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F" w:rsidRDefault="006F54DF" w:rsidP="006F5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8F" w:rsidRDefault="00B53A8F" w:rsidP="006F5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F">
        <w:rPr>
          <w:rFonts w:ascii="Times New Roman" w:hAnsi="Times New Roman" w:cs="Times New Roman"/>
          <w:b/>
          <w:sz w:val="28"/>
          <w:szCs w:val="28"/>
        </w:rPr>
        <w:t xml:space="preserve">Обзор изменений федерального законодательства и подзаконных нормативных актов в сфере деятельно </w:t>
      </w:r>
      <w:proofErr w:type="spellStart"/>
      <w:r w:rsidRPr="00B53A8F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6F54DF" w:rsidRPr="006F54DF" w:rsidRDefault="006F54DF" w:rsidP="006F5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80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2019 г. произошли изменения в федеральном законодательстве по вопросам безопасности, определяющие порядок работы контрольно-надзорных органов:</w:t>
      </w:r>
    </w:p>
    <w:p w:rsidR="00B53A8F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A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29.05.2019 № 114-ФЗ «О внесении изменений в статьи 3.5 и 7.19 Кодекса Российской Федерации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правонарушениях» в статье 7.19:</w:t>
      </w:r>
    </w:p>
    <w:p w:rsidR="00B53A8F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абзаце первом слова «Самовольное подключение» заменены словами «1. Самовольное подключение»;</w:t>
      </w:r>
    </w:p>
    <w:p w:rsidR="00B53A8F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статья дополнена частью 2 следующего содержания:</w:t>
      </w:r>
    </w:p>
    <w:p w:rsidR="00B53A8F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Повторное совершение административного правонарушения, предусмотренного часть 1 настоящей статьи, за исключением самовольного подключения к нефтепроводам, нефтепродуктопроводам и газопроводам,-</w:t>
      </w:r>
    </w:p>
    <w:p w:rsidR="00B53A8F" w:rsidRDefault="00B53A8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Влечет наложение административного штрафа на граждан в размере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пятнадцати тысяч до тридцати тысяч рублей; на должностных лиц –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восьмидесяти тысяч до двухсот тысяч рублей или дисквалификацию на срок от </w:t>
      </w:r>
      <w:r w:rsidR="008258B1">
        <w:rPr>
          <w:rFonts w:ascii="Times New Roman" w:hAnsi="Times New Roman" w:cs="Times New Roman"/>
          <w:sz w:val="28"/>
          <w:szCs w:val="28"/>
        </w:rPr>
        <w:t>двух лет до трех лет; на юридических лиц – от двухсот тысяч до трехсот тысяч рублей.».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Постановлением Правительства Российской Федерации от 18.05.2019 № 618 утверждено «Положение о прохождении служебной стажировки государственными гражданскими служащими Российской Федерации».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Служебная стажировка является мероприятием по обмену опытом,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Госслужащий проходит стажировку в структурных подразделениях федерального государственного органа, в котором он замещает должность госслужбы. Стажировку можно проходить индивидуально, а также в группах численностью не более 20 человек. Срок прохождения стажировки не может быть менее 5 дней и более 6 месяцев.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прохождения стажировки за госслужащим сохраняется замещаемая должность и ему выплачивается денежное содержание.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на прохождение стажировки формируется непосредственно руководителем госслужащего, при участии руководителя служебной стажировки (форма задания приведена в приложении) и может предусматривать: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ознакомление с передовым опытом в соответствующей области профессиональной служебной деятельности, внедренным принимающим государственным органом;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закрепление на практике знаний и умений, полученных в ходе ознакомления с передовым опытом, посредством выполнения практических заданий руководителя служебной стажировки.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Принимающий госорган обеспечивает госслужащему подготовку и направление руководителем служебной стажировки не позднее чем через 20 рабочих дней со дня ее завершения отзыва об ее итогах с указанием фактически отработанного времени в период прохождения служебной стажировки.</w:t>
      </w:r>
    </w:p>
    <w:p w:rsidR="008258B1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Госслужащий не позднее чем через 30 рабочих дней после завершения стажировки представляет в кадровую службу государственного органа, в котором он замещает должность, отчет о служебной стажировке с отметкой непосредственного руководителя о результатах профессионального развития гражданского служащего.</w:t>
      </w:r>
    </w:p>
    <w:p w:rsidR="009F342F" w:rsidRDefault="008258B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927B4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от 28.03.2019 № 121 признан утратившим силу приказ</w:t>
      </w:r>
      <w:r w:rsidR="009F342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</w:t>
      </w:r>
      <w:r w:rsidR="009F342F">
        <w:rPr>
          <w:rFonts w:ascii="Times New Roman" w:hAnsi="Times New Roman" w:cs="Times New Roman"/>
          <w:sz w:val="28"/>
          <w:szCs w:val="28"/>
        </w:rPr>
        <w:lastRenderedPageBreak/>
        <w:t>технологическому и атомному надзору от 22.11.2011 № 653 «Об утверждении Административного регламента по исполнению Федеральной службы по экологическому,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срок» изменений к нему» (зарегистрирован в Минюсте Российской Федерации 25.04.2019 № 54505).</w:t>
      </w:r>
    </w:p>
    <w:p w:rsidR="008258B1" w:rsidRDefault="009F342F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F0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Напомним, что Федеральным законом от 06.03.2019 № 23-ФЗ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правонарушениях»</w:t>
      </w:r>
      <w:r w:rsidR="00CF0821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за нарушение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метрополитене.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включенной в КоАП РФ статье 9.1.1, за совершение указанных правонарушений предусматривается наложение административного штрафа: на должностных лиц – в размере от двух тысяч до пяти тысяч рублей; на юридических лиц – от двадцати тысяч до сорока тысяч рублей.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угрозы причинения вреда жизни или здоровью граждан либо возникновения аварии устанавливается следующая административная ответственность: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граждан – штраф в размере от трех до пяти тысяч рублей;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должностных лиц – штраф в размере от двадцати тысяч до тридцати тысяч рублей или дисквалификация на срок от одного года до полутора лет;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юридических лиц – штраф от трехсот тысяч до трехсот пятидесяти тысяч рублей или административное приостановление деятельности на срок до девяносто суток.</w:t>
      </w:r>
    </w:p>
    <w:p w:rsidR="00CF0821" w:rsidRDefault="00CF0821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гражданами в данном случае понимаются физические лица, выполняющие работы по монтажу, демонтажу, обслуживанию,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техническое обслуживание, лифтов, подъемных платформ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инвалидов, пассажирских конвейеров (движущихся пешеходных дорожек) и эскалаторов, за исключением эскалаторов в метрополитенах, обслуживанию систем </w:t>
      </w:r>
      <w:r w:rsidR="0007669E">
        <w:rPr>
          <w:rFonts w:ascii="Times New Roman" w:hAnsi="Times New Roman" w:cs="Times New Roman"/>
          <w:sz w:val="28"/>
          <w:szCs w:val="28"/>
        </w:rPr>
        <w:t>диспетчерского</w:t>
      </w:r>
      <w:r>
        <w:rPr>
          <w:rFonts w:ascii="Times New Roman" w:hAnsi="Times New Roman" w:cs="Times New Roman"/>
          <w:sz w:val="28"/>
          <w:szCs w:val="28"/>
        </w:rPr>
        <w:t xml:space="preserve"> (операторского) контроля, ремонту, техническому освидетельствованию и обследованию лифтов, подъемных платформ для и</w:t>
      </w:r>
      <w:r w:rsidR="000766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</w:t>
      </w:r>
      <w:r w:rsidR="0007669E">
        <w:rPr>
          <w:rFonts w:ascii="Times New Roman" w:hAnsi="Times New Roman" w:cs="Times New Roman"/>
          <w:sz w:val="28"/>
          <w:szCs w:val="28"/>
        </w:rPr>
        <w:t xml:space="preserve">, </w:t>
      </w:r>
      <w:r w:rsidR="0007669E">
        <w:rPr>
          <w:rFonts w:ascii="Times New Roman" w:hAnsi="Times New Roman" w:cs="Times New Roman"/>
          <w:sz w:val="28"/>
          <w:szCs w:val="28"/>
        </w:rPr>
        <w:t>пассажирских конвейеров (движущихся пешеходных дорожек) и эскалаторов, за исключением эскалаторов в метрополитенах</w:t>
      </w:r>
      <w:r w:rsidR="0007669E">
        <w:rPr>
          <w:rFonts w:ascii="Times New Roman" w:hAnsi="Times New Roman" w:cs="Times New Roman"/>
          <w:sz w:val="28"/>
          <w:szCs w:val="28"/>
        </w:rPr>
        <w:t>.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этого, приказом Федеральной службы по экологическому, технологическому и атомному надзору от 13.03.2019 № 97 «О внесении изменений в перечень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правонарушениях, утвержденных приказом Федеральной службы по экологическому, технологическому и атомному надзору от 27.10.2017 № 454», уполномоченные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составлять протоколы по статье 9.1.1. «Нарушение требований к организации безопасного использования и содержания лифтов, подъемных платформ для инвалидов, пассажирских конвейеров </w:t>
      </w:r>
      <w:r>
        <w:rPr>
          <w:rFonts w:ascii="Times New Roman" w:hAnsi="Times New Roman" w:cs="Times New Roman"/>
          <w:sz w:val="28"/>
          <w:szCs w:val="28"/>
        </w:rPr>
        <w:t>(движущихся пешеходных дорожек) и эскалаторов, за исключением эскалаторов в метрополитенах</w:t>
      </w:r>
      <w:r>
        <w:rPr>
          <w:rFonts w:ascii="Times New Roman" w:hAnsi="Times New Roman" w:cs="Times New Roman"/>
          <w:sz w:val="28"/>
          <w:szCs w:val="28"/>
        </w:rPr>
        <w:t>» КоАП РФ.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письмом о заполнении карты ОПО, от 16.04.2019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11-00-12/4006, в рамках контроля ведения </w:t>
      </w:r>
      <w:r w:rsidR="00854E4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реестра опасных производственных объектов, напомнил о следующем.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Пунктом 11 Приложения 2 к Федеральному закону от 21.07.1997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116-ФЗ «О промышленной безопасности опасных производственных объектов» установлены дополнительные факторы, влияющие на установление класса опасности: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расположение опасного производственного объекта на землях охраняемых природных территорий;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расположение опасного производственного объекта на континентальном шельфе Российской Федерации;</w:t>
      </w:r>
    </w:p>
    <w:p w:rsidR="0007669E" w:rsidRDefault="0007669E" w:rsidP="00B53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расположение опасного производственного объекта во внутренних морских водах, территориальном море или прилежащей зоне Российской Федерации;</w:t>
      </w:r>
    </w:p>
    <w:p w:rsidR="0007669E" w:rsidRDefault="0007669E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расположение опасного производственного объекта на </w:t>
      </w:r>
      <w:r w:rsidR="001A7DFC">
        <w:rPr>
          <w:rFonts w:ascii="Times New Roman" w:hAnsi="Times New Roman" w:cs="Times New Roman"/>
          <w:sz w:val="28"/>
          <w:szCs w:val="28"/>
        </w:rPr>
        <w:t>искусственном земельном участке, созданном на водном объекте, находящемся в федеральной собственности.</w:t>
      </w:r>
    </w:p>
    <w:p w:rsidR="001A7DFC" w:rsidRDefault="001A7DFC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Письмом от 23.04.2019 № 11-00-15/4275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проинформировал, что Федеральным законом от 21.07.1997 № 116-ФЗ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промышленной безопасности опасных производственных объектов» устанавливается обязательность ра</w:t>
      </w:r>
      <w:r w:rsidR="00255192">
        <w:rPr>
          <w:rFonts w:ascii="Times New Roman" w:hAnsi="Times New Roman" w:cs="Times New Roman"/>
          <w:sz w:val="28"/>
          <w:szCs w:val="28"/>
        </w:rPr>
        <w:t xml:space="preserve">зработки деклараций промышленной безопасности опасных производственных объектов </w:t>
      </w:r>
      <w:r w:rsidR="00255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192" w:rsidRPr="00255192">
        <w:rPr>
          <w:rFonts w:ascii="Times New Roman" w:hAnsi="Times New Roman" w:cs="Times New Roman"/>
          <w:sz w:val="28"/>
          <w:szCs w:val="28"/>
        </w:rPr>
        <w:t xml:space="preserve"> </w:t>
      </w:r>
      <w:r w:rsidR="00255192">
        <w:rPr>
          <w:rFonts w:ascii="Times New Roman" w:hAnsi="Times New Roman" w:cs="Times New Roman"/>
          <w:sz w:val="28"/>
          <w:szCs w:val="28"/>
        </w:rPr>
        <w:t>и</w:t>
      </w:r>
      <w:r w:rsidR="00255192" w:rsidRPr="00255192">
        <w:rPr>
          <w:rFonts w:ascii="Times New Roman" w:hAnsi="Times New Roman" w:cs="Times New Roman"/>
          <w:sz w:val="28"/>
          <w:szCs w:val="28"/>
        </w:rPr>
        <w:t xml:space="preserve"> </w:t>
      </w:r>
      <w:r w:rsidR="002551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192">
        <w:rPr>
          <w:rFonts w:ascii="Times New Roman" w:hAnsi="Times New Roman" w:cs="Times New Roman"/>
          <w:sz w:val="28"/>
          <w:szCs w:val="28"/>
        </w:rPr>
        <w:t xml:space="preserve">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Федеральном законе.</w:t>
      </w:r>
    </w:p>
    <w:p w:rsidR="00255192" w:rsidRDefault="00255192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запрет на разработку декларации промышленной безопасности на опасный производственный объект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нормативными правовыми актами и правовыми актами в области промышленной безопасности не установлен.</w:t>
      </w:r>
    </w:p>
    <w:p w:rsidR="00255192" w:rsidRDefault="00255192" w:rsidP="006F5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Приказом Федеральной службы по экологическому, технологическому и атомному надзору от 08.04.2019 № 139 признан утратившим силу приказ Федеральной службы по экологическому, технологическому и атомному надзору от 25.11.2016 № 494 «Об утверждении Административного регламента по предоставлению Федеральной службой по экологическому, технологическому и атомному надзору </w:t>
      </w:r>
      <w:r w:rsidR="00854E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регистрации опасных производственных объектов</w:t>
      </w:r>
      <w:r w:rsidR="00854E4C">
        <w:rPr>
          <w:rFonts w:ascii="Times New Roman" w:hAnsi="Times New Roman" w:cs="Times New Roman"/>
          <w:sz w:val="28"/>
          <w:szCs w:val="28"/>
        </w:rPr>
        <w:t xml:space="preserve"> в государственном реестре опасных производственных объектов» (зарегистрирован в Минюсте Российской Федерации 16.08.2019 № 55648)</w:t>
      </w:r>
      <w:r w:rsidR="006F54DF">
        <w:rPr>
          <w:rFonts w:ascii="Times New Roman" w:hAnsi="Times New Roman" w:cs="Times New Roman"/>
          <w:sz w:val="28"/>
          <w:szCs w:val="28"/>
        </w:rPr>
        <w:t>.</w:t>
      </w:r>
    </w:p>
    <w:p w:rsidR="00854E4C" w:rsidRPr="00255192" w:rsidRDefault="00854E4C" w:rsidP="00B53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30.08.2019 вступил в силу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 в государственном реестре опасных производственных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объектов,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08.04.2019 </w:t>
      </w:r>
      <w:r w:rsidR="00E23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140 (зарегистрирован в Минюсте Российской Федерации 16.08.2019 № 55649)</w:t>
      </w:r>
      <w:r w:rsidR="006F54DF">
        <w:rPr>
          <w:rFonts w:ascii="Times New Roman" w:hAnsi="Times New Roman" w:cs="Times New Roman"/>
          <w:sz w:val="28"/>
          <w:szCs w:val="28"/>
        </w:rPr>
        <w:t>.</w:t>
      </w:r>
    </w:p>
    <w:sectPr w:rsidR="00854E4C" w:rsidRPr="002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6675"/>
    <w:multiLevelType w:val="hybridMultilevel"/>
    <w:tmpl w:val="55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0"/>
    <w:rsid w:val="0007669E"/>
    <w:rsid w:val="001927B4"/>
    <w:rsid w:val="001A7DFC"/>
    <w:rsid w:val="00255192"/>
    <w:rsid w:val="006F54DF"/>
    <w:rsid w:val="008258B1"/>
    <w:rsid w:val="00854E4C"/>
    <w:rsid w:val="008B0050"/>
    <w:rsid w:val="009F342F"/>
    <w:rsid w:val="00B53A8F"/>
    <w:rsid w:val="00CF0821"/>
    <w:rsid w:val="00E23F0D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EA6E-08C4-4CB7-9C43-A9EC272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Дикунова О.И</dc:creator>
  <cp:keywords/>
  <dc:description/>
  <cp:lastModifiedBy>Дикунова О.И</cp:lastModifiedBy>
  <cp:revision>5</cp:revision>
  <dcterms:created xsi:type="dcterms:W3CDTF">2019-09-03T10:51:00Z</dcterms:created>
  <dcterms:modified xsi:type="dcterms:W3CDTF">2019-09-03T12:19:00Z</dcterms:modified>
</cp:coreProperties>
</file>